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264AEE" w:rsidRDefault="00CE64F3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6323BF" w:rsidRPr="00264AEE" w:rsidRDefault="00264AEE" w:rsidP="00264AEE">
      <w:pPr>
        <w:jc w:val="center"/>
        <w:rPr>
          <w:b/>
          <w:sz w:val="28"/>
        </w:rPr>
      </w:pPr>
      <w:r w:rsidRPr="00264AEE">
        <w:rPr>
          <w:b/>
          <w:sz w:val="28"/>
        </w:rPr>
        <w:t xml:space="preserve">к рабочей программе </w:t>
      </w:r>
      <w:r w:rsidR="00CE64F3" w:rsidRPr="00264AEE">
        <w:rPr>
          <w:b/>
          <w:sz w:val="28"/>
        </w:rPr>
        <w:t>по предмету «</w:t>
      </w:r>
      <w:r w:rsidR="00E0675A">
        <w:rPr>
          <w:b/>
          <w:sz w:val="28"/>
        </w:rPr>
        <w:t>Основы религиозных культур и светской этики</w:t>
      </w:r>
      <w:r w:rsidR="00694316">
        <w:rPr>
          <w:b/>
          <w:sz w:val="28"/>
        </w:rPr>
        <w:t xml:space="preserve">» для </w:t>
      </w:r>
      <w:r w:rsidR="007C1ED7">
        <w:rPr>
          <w:b/>
          <w:sz w:val="28"/>
        </w:rPr>
        <w:t xml:space="preserve">4 </w:t>
      </w:r>
      <w:r w:rsidR="00CE64F3" w:rsidRPr="00264AEE">
        <w:rPr>
          <w:b/>
          <w:sz w:val="28"/>
        </w:rPr>
        <w:t>классов.</w:t>
      </w:r>
    </w:p>
    <w:p w:rsidR="006323BF" w:rsidRPr="00222F3F" w:rsidRDefault="006323BF" w:rsidP="00222F3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38"/>
      </w:tblGrid>
      <w:tr w:rsidR="006323BF" w:rsidRPr="00D40AEA" w:rsidTr="00DC561C">
        <w:trPr>
          <w:trHeight w:val="1656"/>
        </w:trPr>
        <w:tc>
          <w:tcPr>
            <w:tcW w:w="473" w:type="dxa"/>
          </w:tcPr>
          <w:p w:rsidR="006323BF" w:rsidRPr="00D40AEA" w:rsidRDefault="00CE64F3" w:rsidP="00222F3F">
            <w:r w:rsidRPr="00D40AEA">
              <w:t>1.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Нормативно-правовая база</w:t>
            </w:r>
          </w:p>
        </w:tc>
        <w:tc>
          <w:tcPr>
            <w:tcW w:w="10338" w:type="dxa"/>
          </w:tcPr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0C262B" w:rsidRPr="00D40AEA" w:rsidRDefault="000C262B" w:rsidP="006F076A">
            <w:pPr>
              <w:ind w:left="142" w:right="142" w:firstLine="284"/>
              <w:jc w:val="both"/>
            </w:pPr>
            <w:r w:rsidRPr="00D40AEA"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6323BF" w:rsidRPr="00D40AEA" w:rsidRDefault="000C262B" w:rsidP="007C1ED7">
            <w:pPr>
              <w:ind w:left="142" w:right="142" w:firstLine="284"/>
              <w:jc w:val="both"/>
            </w:pPr>
            <w:r w:rsidRPr="00D40AEA"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</w:tc>
      </w:tr>
      <w:tr w:rsidR="006323BF" w:rsidRPr="00D40AEA" w:rsidTr="00DC561C">
        <w:trPr>
          <w:trHeight w:val="827"/>
        </w:trPr>
        <w:tc>
          <w:tcPr>
            <w:tcW w:w="473" w:type="dxa"/>
          </w:tcPr>
          <w:p w:rsidR="006323BF" w:rsidRPr="00D40AEA" w:rsidRDefault="00CE64F3" w:rsidP="00222F3F">
            <w:r w:rsidRPr="00D40AEA">
              <w:t>2.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УМК</w:t>
            </w:r>
            <w:r w:rsidR="00867628">
              <w:t xml:space="preserve"> «Начальная школа </w:t>
            </w:r>
            <w:r w:rsidR="00867628">
              <w:rPr>
                <w:lang w:val="en-US"/>
              </w:rPr>
              <w:t>XXI</w:t>
            </w:r>
            <w:r w:rsidR="00867628">
              <w:t xml:space="preserve"> века»</w:t>
            </w:r>
          </w:p>
        </w:tc>
        <w:tc>
          <w:tcPr>
            <w:tcW w:w="10338" w:type="dxa"/>
          </w:tcPr>
          <w:p w:rsidR="006323BF" w:rsidRDefault="00E0675A" w:rsidP="00E0675A">
            <w:pPr>
              <w:ind w:left="126" w:right="142"/>
              <w:jc w:val="both"/>
              <w:rPr>
                <w:sz w:val="24"/>
                <w:szCs w:val="24"/>
              </w:rPr>
            </w:pPr>
            <w:r w:rsidRPr="00E0675A">
              <w:rPr>
                <w:sz w:val="24"/>
                <w:szCs w:val="24"/>
              </w:rPr>
              <w:t>Основы религиозных культур и светской этики</w:t>
            </w:r>
            <w:r w:rsidR="00867628" w:rsidRPr="00E067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67628" w:rsidRPr="00941259">
              <w:rPr>
                <w:sz w:val="24"/>
                <w:szCs w:val="24"/>
              </w:rPr>
              <w:t xml:space="preserve">4 класс. Учебник для общеобразовательных учреждений. </w:t>
            </w:r>
            <w:proofErr w:type="spellStart"/>
            <w:r>
              <w:t>Н.Ф.Виноградова</w:t>
            </w:r>
            <w:proofErr w:type="spellEnd"/>
            <w:r>
              <w:t xml:space="preserve">, </w:t>
            </w:r>
            <w:proofErr w:type="spellStart"/>
            <w:r>
              <w:t>В.И.Власенко</w:t>
            </w:r>
            <w:proofErr w:type="spellEnd"/>
            <w:r>
              <w:t xml:space="preserve">, </w:t>
            </w:r>
            <w:proofErr w:type="spellStart"/>
            <w:r>
              <w:t>А.В.Поляков</w:t>
            </w:r>
            <w:proofErr w:type="spellEnd"/>
            <w:r w:rsidR="00867628" w:rsidRPr="00CD6427">
              <w:t xml:space="preserve">, </w:t>
            </w:r>
            <w:r w:rsidRPr="00E0675A">
              <w:rPr>
                <w:sz w:val="24"/>
                <w:szCs w:val="24"/>
              </w:rPr>
              <w:t>Основы религиозных культур и светской этики</w:t>
            </w:r>
            <w:r w:rsidR="00867628" w:rsidRPr="00CD6427">
              <w:t>, «</w:t>
            </w:r>
            <w:proofErr w:type="spellStart"/>
            <w:r w:rsidR="00867628">
              <w:t>Вентана</w:t>
            </w:r>
            <w:proofErr w:type="spellEnd"/>
            <w:r w:rsidR="00867628">
              <w:t>-Граф</w:t>
            </w:r>
            <w:r w:rsidR="00867628" w:rsidRPr="00CD6427">
              <w:t>», 201</w:t>
            </w:r>
            <w:r w:rsidR="00867628">
              <w:t xml:space="preserve">8 </w:t>
            </w:r>
          </w:p>
          <w:p w:rsidR="00E0675A" w:rsidRPr="00E0675A" w:rsidRDefault="00E0675A" w:rsidP="00E0675A">
            <w:pPr>
              <w:ind w:left="126" w:right="142"/>
              <w:jc w:val="both"/>
              <w:rPr>
                <w:sz w:val="24"/>
                <w:szCs w:val="24"/>
              </w:rPr>
            </w:pPr>
            <w:r w:rsidRPr="00E0675A">
              <w:rPr>
                <w:sz w:val="24"/>
                <w:szCs w:val="24"/>
              </w:rPr>
              <w:t>Основы религиозных культур и светской этики.</w:t>
            </w:r>
            <w:r>
              <w:rPr>
                <w:sz w:val="24"/>
                <w:szCs w:val="24"/>
              </w:rPr>
              <w:t xml:space="preserve"> </w:t>
            </w:r>
            <w:r w:rsidRPr="00941259">
              <w:rPr>
                <w:sz w:val="24"/>
                <w:szCs w:val="24"/>
              </w:rPr>
              <w:t xml:space="preserve">4 класс. Учебник для общеобразовательных учреждений. </w:t>
            </w:r>
            <w:proofErr w:type="spellStart"/>
            <w:r>
              <w:t>Н.Ф.Виноградова</w:t>
            </w:r>
            <w:proofErr w:type="spellEnd"/>
            <w:r>
              <w:t xml:space="preserve">, </w:t>
            </w:r>
            <w:r w:rsidRPr="00E0675A">
              <w:rPr>
                <w:sz w:val="24"/>
                <w:szCs w:val="24"/>
              </w:rPr>
              <w:t>Основы светской этики</w:t>
            </w:r>
            <w:r w:rsidRPr="00CD6427">
              <w:t>, «</w:t>
            </w:r>
            <w:proofErr w:type="spellStart"/>
            <w:r>
              <w:t>Вентана</w:t>
            </w:r>
            <w:proofErr w:type="spellEnd"/>
            <w:r>
              <w:t>-Граф</w:t>
            </w:r>
            <w:r w:rsidRPr="00CD6427">
              <w:t>», 201</w:t>
            </w:r>
            <w:r>
              <w:t>8</w:t>
            </w:r>
            <w:r w:rsidR="00C421CF">
              <w:t>.</w:t>
            </w:r>
            <w:bookmarkStart w:id="0" w:name="_GoBack"/>
            <w:bookmarkEnd w:id="0"/>
            <w:r>
              <w:t xml:space="preserve"> </w:t>
            </w:r>
          </w:p>
        </w:tc>
      </w:tr>
      <w:tr w:rsidR="006323BF" w:rsidRPr="00D40AEA" w:rsidTr="00DC561C">
        <w:trPr>
          <w:trHeight w:val="265"/>
        </w:trPr>
        <w:tc>
          <w:tcPr>
            <w:tcW w:w="473" w:type="dxa"/>
          </w:tcPr>
          <w:p w:rsidR="006323BF" w:rsidRPr="00D40AEA" w:rsidRDefault="00CE64F3" w:rsidP="00222F3F">
            <w:r w:rsidRPr="00D40AEA">
              <w:t>3.</w:t>
            </w:r>
          </w:p>
        </w:tc>
        <w:tc>
          <w:tcPr>
            <w:tcW w:w="4105" w:type="dxa"/>
          </w:tcPr>
          <w:p w:rsidR="006323BF" w:rsidRPr="00D40AEA" w:rsidRDefault="00CE64F3" w:rsidP="00222F3F">
            <w:r w:rsidRPr="00D40AEA">
              <w:t>Основные цели и задачи</w:t>
            </w:r>
          </w:p>
        </w:tc>
        <w:tc>
          <w:tcPr>
            <w:tcW w:w="10338" w:type="dxa"/>
          </w:tcPr>
          <w:p w:rsidR="0026082A" w:rsidRPr="005F15A5" w:rsidRDefault="0026082A" w:rsidP="0026082A">
            <w:pPr>
              <w:pStyle w:val="a7"/>
              <w:ind w:left="126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Цель учебного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религиозных культур и светской этики</w:t>
            </w:r>
            <w:r w:rsidRPr="002D3615">
              <w:rPr>
                <w:rFonts w:ascii="Times New Roman" w:hAnsi="Times New Roman" w:cs="Times New Roman"/>
                <w:sz w:val="24"/>
                <w:szCs w:val="24"/>
              </w:rPr>
              <w:t>» состоит в том, чтобы помочь воспитаннику российской школы вырасти человеком высоконравственным: добрым и честным, трудолюбивым и ответственным, почтительным к родителям, благодарным учителям и воспитателям, любящим свою Родину, а также стремящимся помогать тем, кто нуждается в помощи, и благожелательно относящимся к людям других национальностей, верований и убеждений.</w:t>
            </w:r>
          </w:p>
          <w:p w:rsidR="0026082A" w:rsidRPr="005F15A5" w:rsidRDefault="0026082A" w:rsidP="0026082A">
            <w:pPr>
              <w:pStyle w:val="a7"/>
              <w:ind w:left="126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3615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Цель курса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«Основы светской этики</w:t>
            </w:r>
            <w:r w:rsidRPr="002D36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– формирование российской гражданской идентичности младшего школьника посредством его приобщ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ения к отечественной </w:t>
            </w:r>
            <w:r w:rsidRPr="002D36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культурной традиции.</w:t>
            </w:r>
          </w:p>
          <w:p w:rsidR="0026082A" w:rsidRPr="002D3615" w:rsidRDefault="0026082A" w:rsidP="0026082A">
            <w:pPr>
              <w:ind w:left="126" w:right="147"/>
              <w:rPr>
                <w:rFonts w:eastAsia="Calibri"/>
                <w:sz w:val="24"/>
                <w:szCs w:val="24"/>
                <w:lang w:eastAsia="en-US"/>
              </w:rPr>
            </w:pPr>
            <w:r w:rsidRPr="002D361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Задачи учебного курса</w:t>
            </w:r>
            <w:r w:rsidRPr="002D3615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26082A" w:rsidRPr="00407009" w:rsidRDefault="0026082A" w:rsidP="0026082A">
            <w:pPr>
              <w:pStyle w:val="a7"/>
              <w:numPr>
                <w:ilvl w:val="0"/>
                <w:numId w:val="21"/>
              </w:numPr>
              <w:ind w:left="126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0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обучающихся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основами светской этики</w:t>
            </w:r>
            <w:r w:rsidRPr="004070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26082A" w:rsidRPr="00407009" w:rsidRDefault="0026082A" w:rsidP="0026082A">
            <w:pPr>
              <w:pStyle w:val="a7"/>
              <w:numPr>
                <w:ilvl w:val="0"/>
                <w:numId w:val="21"/>
              </w:numPr>
              <w:ind w:left="126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0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представлений младшего подростка о значении нравственных норм и ценностей для достойной жизни личности, семьи, общества;</w:t>
            </w:r>
          </w:p>
          <w:p w:rsidR="0026082A" w:rsidRPr="00407009" w:rsidRDefault="0026082A" w:rsidP="0026082A">
            <w:pPr>
              <w:pStyle w:val="a7"/>
              <w:numPr>
                <w:ilvl w:val="0"/>
                <w:numId w:val="21"/>
              </w:numPr>
              <w:ind w:left="126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0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Обобщение знаний, понятий и представлений о духовной культуре и морали, полученных обучающимися в начальной школе; </w:t>
            </w:r>
          </w:p>
          <w:p w:rsidR="0026082A" w:rsidRPr="00407009" w:rsidRDefault="0026082A" w:rsidP="0026082A">
            <w:pPr>
              <w:pStyle w:val="a7"/>
              <w:numPr>
                <w:ilvl w:val="0"/>
                <w:numId w:val="21"/>
              </w:numPr>
              <w:ind w:left="126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070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      </w:r>
          </w:p>
          <w:p w:rsidR="006323BF" w:rsidRPr="00F55521" w:rsidRDefault="0026082A" w:rsidP="0026082A">
            <w:pPr>
              <w:pStyle w:val="a7"/>
              <w:numPr>
                <w:ilvl w:val="0"/>
                <w:numId w:val="21"/>
              </w:numPr>
              <w:ind w:left="126" w:right="147"/>
              <w:jc w:val="both"/>
              <w:rPr>
                <w:szCs w:val="26"/>
              </w:rPr>
            </w:pPr>
            <w:r w:rsidRPr="004070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способностей младших школьников к общению на основе взаимного уважения и диалога во имя общественного мира и согласия.</w:t>
            </w:r>
          </w:p>
        </w:tc>
      </w:tr>
      <w:tr w:rsidR="00222F3F" w:rsidRPr="00D40AEA" w:rsidTr="00DC561C">
        <w:trPr>
          <w:trHeight w:val="661"/>
        </w:trPr>
        <w:tc>
          <w:tcPr>
            <w:tcW w:w="473" w:type="dxa"/>
          </w:tcPr>
          <w:p w:rsidR="00222F3F" w:rsidRPr="00D40AEA" w:rsidRDefault="00222F3F" w:rsidP="00222F3F">
            <w:r w:rsidRPr="00D40AEA">
              <w:t>4.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Количество часов на изучение дисциплины</w:t>
            </w:r>
          </w:p>
        </w:tc>
        <w:tc>
          <w:tcPr>
            <w:tcW w:w="10338" w:type="dxa"/>
          </w:tcPr>
          <w:p w:rsidR="006F076A" w:rsidRPr="00F55521" w:rsidRDefault="0026082A" w:rsidP="008B1117">
            <w:pPr>
              <w:pStyle w:val="a3"/>
              <w:widowControl/>
              <w:spacing w:after="150" w:line="300" w:lineRule="atLeast"/>
              <w:ind w:left="126" w:right="147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 час в неделю, 34 часа в год.</w:t>
            </w:r>
          </w:p>
        </w:tc>
      </w:tr>
      <w:tr w:rsidR="00222F3F" w:rsidRPr="00D40AEA" w:rsidTr="00DC561C">
        <w:trPr>
          <w:trHeight w:val="265"/>
        </w:trPr>
        <w:tc>
          <w:tcPr>
            <w:tcW w:w="473" w:type="dxa"/>
          </w:tcPr>
          <w:p w:rsidR="00222F3F" w:rsidRPr="00D40AEA" w:rsidRDefault="00222F3F" w:rsidP="00222F3F">
            <w:r w:rsidRPr="00D40AEA">
              <w:lastRenderedPageBreak/>
              <w:t xml:space="preserve">5. </w:t>
            </w:r>
          </w:p>
        </w:tc>
        <w:tc>
          <w:tcPr>
            <w:tcW w:w="4105" w:type="dxa"/>
          </w:tcPr>
          <w:p w:rsidR="00222F3F" w:rsidRPr="00D40AEA" w:rsidRDefault="00222F3F" w:rsidP="00222F3F">
            <w:r w:rsidRPr="00D40AEA">
              <w:t>Требования к уровню</w:t>
            </w:r>
            <w:r w:rsidR="001A770D" w:rsidRPr="00D40AEA">
              <w:t xml:space="preserve"> </w:t>
            </w:r>
            <w:r w:rsidRPr="00D40AEA">
              <w:t>подготовки</w:t>
            </w:r>
            <w:r w:rsidR="001A770D" w:rsidRPr="00D40AEA">
              <w:t xml:space="preserve"> </w:t>
            </w:r>
            <w:r w:rsidRPr="00D40AEA">
              <w:t>учащегося</w:t>
            </w:r>
          </w:p>
        </w:tc>
        <w:tc>
          <w:tcPr>
            <w:tcW w:w="10338" w:type="dxa"/>
          </w:tcPr>
          <w:p w:rsidR="00C22F19" w:rsidRPr="00D5384D" w:rsidRDefault="00C22F19" w:rsidP="00C22F19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543"/>
                <w:tab w:val="left" w:pos="905"/>
              </w:tabs>
              <w:adjustRightInd w:val="0"/>
              <w:ind w:left="0" w:right="-34" w:firstLine="724"/>
              <w:jc w:val="both"/>
            </w:pPr>
            <w:r w:rsidRPr="00D5384D">
              <w:rPr>
                <w:b/>
              </w:rPr>
              <w:t>личностные результаты</w:t>
            </w:r>
            <w:r w:rsidRPr="00D5384D">
              <w:t xml:space="preserve"> – готовность и способность обучающихся и многоконфессиональной среде на основе взаимного уважения и диалога во имя к саморазвитию, </w:t>
            </w:r>
            <w:proofErr w:type="spellStart"/>
            <w:r w:rsidRPr="00D5384D">
              <w:t>сформированность</w:t>
            </w:r>
            <w:proofErr w:type="spellEnd"/>
            <w:r w:rsidRPr="00D5384D">
      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      </w:r>
            <w:proofErr w:type="spellStart"/>
            <w:r w:rsidRPr="00D5384D">
              <w:t>сформированность</w:t>
            </w:r>
            <w:proofErr w:type="spellEnd"/>
            <w:r w:rsidRPr="00D5384D">
              <w:t xml:space="preserve"> основ российской и гражданской идентичности;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543"/>
                <w:tab w:val="left" w:pos="905"/>
              </w:tabs>
              <w:adjustRightInd w:val="0"/>
              <w:ind w:left="0" w:right="-34" w:firstLine="724"/>
              <w:jc w:val="both"/>
            </w:pPr>
            <w:proofErr w:type="spellStart"/>
            <w:r w:rsidRPr="00D5384D">
              <w:rPr>
                <w:b/>
              </w:rPr>
              <w:t>метапредметные</w:t>
            </w:r>
            <w:proofErr w:type="spellEnd"/>
            <w:r w:rsidRPr="00D5384D">
              <w:rPr>
                <w:b/>
              </w:rPr>
              <w:t xml:space="preserve"> результаты</w:t>
            </w:r>
            <w:r w:rsidRPr="00D5384D">
              <w:t xml:space="preserve"> – освоенные ими</w:t>
            </w:r>
            <w:r w:rsidRPr="00D5384D">
              <w:rPr>
                <w:color w:val="FF0000"/>
              </w:rPr>
              <w:t xml:space="preserve"> </w:t>
            </w:r>
            <w:r w:rsidRPr="00D5384D">
              <w:t>универсальные учебные действия (познавательные, регулятивные и коммуникативные), 1составляющие основу умения учиться (функциональной грамотности);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6"/>
              </w:numPr>
              <w:tabs>
                <w:tab w:val="clear" w:pos="720"/>
                <w:tab w:val="num" w:pos="0"/>
                <w:tab w:val="left" w:pos="543"/>
                <w:tab w:val="left" w:pos="905"/>
              </w:tabs>
              <w:adjustRightInd w:val="0"/>
              <w:ind w:left="0" w:right="-34" w:firstLine="724"/>
              <w:jc w:val="both"/>
            </w:pPr>
            <w:r w:rsidRPr="00D5384D">
              <w:rPr>
                <w:b/>
              </w:rPr>
              <w:t>предметные результаты</w:t>
            </w:r>
            <w:r w:rsidRPr="00D5384D">
              <w:t xml:space="preserve"> –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знания, его преобразованию и применению, специфический для каждой предметной области.</w:t>
            </w:r>
          </w:p>
          <w:p w:rsidR="00C22F19" w:rsidRPr="00D5384D" w:rsidRDefault="00C22F19" w:rsidP="00C22F19">
            <w:pPr>
              <w:tabs>
                <w:tab w:val="left" w:pos="543"/>
                <w:tab w:val="left" w:pos="905"/>
              </w:tabs>
              <w:ind w:right="-34" w:firstLine="724"/>
              <w:jc w:val="both"/>
              <w:rPr>
                <w:strike/>
              </w:rPr>
            </w:pPr>
            <w:r w:rsidRPr="00D5384D">
              <w:t xml:space="preserve">В основе реализации основной образовательной программы лежит </w:t>
            </w:r>
            <w:r w:rsidRPr="00D5384D">
              <w:rPr>
                <w:u w:val="single"/>
              </w:rPr>
              <w:t>системно-</w:t>
            </w:r>
            <w:proofErr w:type="spellStart"/>
            <w:r w:rsidRPr="00D5384D">
              <w:rPr>
                <w:u w:val="single"/>
              </w:rPr>
              <w:t>деятельностный</w:t>
            </w:r>
            <w:proofErr w:type="spellEnd"/>
            <w:r w:rsidRPr="00D5384D">
              <w:rPr>
                <w:u w:val="single"/>
              </w:rPr>
              <w:t xml:space="preserve"> подход</w:t>
            </w:r>
            <w:r w:rsidRPr="00D5384D">
              <w:t>, который предполагает: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5"/>
              </w:numPr>
              <w:tabs>
                <w:tab w:val="clear" w:pos="1080"/>
                <w:tab w:val="left" w:pos="543"/>
                <w:tab w:val="left" w:pos="720"/>
                <w:tab w:val="left" w:pos="905"/>
                <w:tab w:val="left" w:pos="1260"/>
              </w:tabs>
              <w:adjustRightInd w:val="0"/>
              <w:ind w:left="0" w:right="-34" w:firstLine="724"/>
              <w:jc w:val="both"/>
              <w:rPr>
                <w:kern w:val="2"/>
              </w:rPr>
            </w:pPr>
            <w:r w:rsidRPr="00D5384D">
              <w:rPr>
                <w:kern w:val="2"/>
              </w:rPr>
              <w:t xml:space="preserve">ориентацию на достижение цели и основного результата образования </w:t>
            </w:r>
            <w:r w:rsidRPr="00D5384D">
              <w:t>–</w:t>
            </w:r>
            <w:r w:rsidRPr="00D5384D">
              <w:rPr>
                <w:kern w:val="2"/>
              </w:rPr>
              <w:t xml:space="preserve"> развитие личности обучающегося на основе освоения универсальных учебных действий, познания и освоения мира; 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5"/>
              </w:numPr>
              <w:tabs>
                <w:tab w:val="clear" w:pos="1080"/>
                <w:tab w:val="left" w:pos="543"/>
                <w:tab w:val="left" w:pos="720"/>
                <w:tab w:val="left" w:pos="905"/>
                <w:tab w:val="left" w:pos="1260"/>
              </w:tabs>
              <w:adjustRightInd w:val="0"/>
              <w:ind w:left="0" w:right="-34" w:firstLine="724"/>
              <w:jc w:val="both"/>
              <w:rPr>
                <w:kern w:val="2"/>
              </w:rPr>
            </w:pPr>
            <w:r w:rsidRPr="00D5384D">
              <w:rPr>
                <w:kern w:val="2"/>
              </w:rPr>
              <w:t xml:space="preserve">опору на </w:t>
            </w:r>
            <w:r w:rsidRPr="00D5384D">
              <w:t xml:space="preserve">современные образовательные технологии </w:t>
            </w:r>
            <w:proofErr w:type="spellStart"/>
            <w:r w:rsidRPr="00D5384D">
              <w:t>деятельностного</w:t>
            </w:r>
            <w:proofErr w:type="spellEnd"/>
            <w:r w:rsidRPr="00D5384D">
              <w:t xml:space="preserve"> типа</w:t>
            </w:r>
            <w:r w:rsidRPr="00D5384D">
              <w:rPr>
                <w:kern w:val="2"/>
              </w:rPr>
              <w:t>:</w:t>
            </w:r>
          </w:p>
          <w:p w:rsidR="00C22F19" w:rsidRPr="00D5384D" w:rsidRDefault="00C22F19" w:rsidP="00C22F19">
            <w:pPr>
              <w:tabs>
                <w:tab w:val="left" w:pos="720"/>
                <w:tab w:val="left" w:pos="1260"/>
              </w:tabs>
              <w:adjustRightInd w:val="0"/>
              <w:ind w:right="-34" w:firstLine="709"/>
              <w:jc w:val="both"/>
              <w:rPr>
                <w:kern w:val="2"/>
              </w:rPr>
            </w:pPr>
            <w:r w:rsidRPr="00D5384D">
              <w:rPr>
                <w:kern w:val="2"/>
              </w:rPr>
              <w:t>- технологию критического мышления</w:t>
            </w:r>
          </w:p>
          <w:p w:rsidR="00C22F19" w:rsidRPr="00D5384D" w:rsidRDefault="00C22F19" w:rsidP="00C22F19">
            <w:pPr>
              <w:tabs>
                <w:tab w:val="left" w:pos="720"/>
                <w:tab w:val="left" w:pos="1260"/>
              </w:tabs>
              <w:adjustRightInd w:val="0"/>
              <w:ind w:right="-34" w:firstLine="709"/>
              <w:jc w:val="both"/>
              <w:rPr>
                <w:kern w:val="2"/>
              </w:rPr>
            </w:pPr>
            <w:r w:rsidRPr="00D5384D">
              <w:rPr>
                <w:kern w:val="2"/>
              </w:rPr>
              <w:tab/>
              <w:t xml:space="preserve"> - технологию формирования типа правильной читательской деятельности (технологию продуктивного чтения),</w:t>
            </w:r>
          </w:p>
          <w:p w:rsidR="00C22F19" w:rsidRPr="00D5384D" w:rsidRDefault="00C22F19" w:rsidP="00C22F19">
            <w:pPr>
              <w:tabs>
                <w:tab w:val="left" w:pos="720"/>
                <w:tab w:val="left" w:pos="1260"/>
              </w:tabs>
              <w:adjustRightInd w:val="0"/>
              <w:ind w:right="-34" w:firstLine="709"/>
              <w:jc w:val="both"/>
              <w:rPr>
                <w:kern w:val="2"/>
              </w:rPr>
            </w:pPr>
            <w:r w:rsidRPr="00D5384D">
              <w:rPr>
                <w:kern w:val="2"/>
              </w:rPr>
              <w:tab/>
              <w:t>- проблемно-диалогическую технологию,</w:t>
            </w:r>
          </w:p>
          <w:p w:rsidR="00C22F19" w:rsidRPr="00D5384D" w:rsidRDefault="00C22F19" w:rsidP="00C22F19">
            <w:pPr>
              <w:tabs>
                <w:tab w:val="left" w:pos="720"/>
                <w:tab w:val="left" w:pos="1260"/>
              </w:tabs>
              <w:adjustRightInd w:val="0"/>
              <w:ind w:right="-34" w:firstLine="709"/>
              <w:jc w:val="both"/>
              <w:rPr>
                <w:kern w:val="2"/>
              </w:rPr>
            </w:pPr>
            <w:r w:rsidRPr="00D5384D">
              <w:rPr>
                <w:kern w:val="2"/>
              </w:rPr>
              <w:tab/>
              <w:t>- технологию оценивания образовательных достижений (учебных успехов).</w:t>
            </w:r>
          </w:p>
          <w:p w:rsidR="00C22F19" w:rsidRPr="00D5384D" w:rsidRDefault="00C22F19" w:rsidP="00C22F19">
            <w:pPr>
              <w:ind w:right="-34" w:firstLine="709"/>
              <w:jc w:val="both"/>
              <w:rPr>
                <w:kern w:val="2"/>
              </w:rPr>
            </w:pPr>
            <w:r w:rsidRPr="00D5384D">
              <w:rPr>
                <w:kern w:val="2"/>
              </w:rPr>
              <w:t>обеспечение преемственности дошкольного, начального общего, основного и среднего (полного) общего образования.</w:t>
            </w:r>
          </w:p>
          <w:p w:rsidR="00C22F19" w:rsidRPr="00D5384D" w:rsidRDefault="00C22F19" w:rsidP="00C22F19">
            <w:pPr>
              <w:ind w:right="-34" w:firstLine="709"/>
              <w:jc w:val="both"/>
            </w:pPr>
            <w:r w:rsidRPr="00D5384D">
              <w:t>Формы и виды учебной деятельности основываются на сочетании различных методов обучения: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7"/>
              </w:numPr>
              <w:autoSpaceDE/>
              <w:autoSpaceDN/>
              <w:ind w:right="-34"/>
              <w:jc w:val="both"/>
            </w:pPr>
            <w:r w:rsidRPr="00D5384D">
              <w:t>словесных, которые наиболее успешно решают задачу формирования теоретических и фактических знаний, а их применение способствует развитию логического мышления, речевых умений и эмоциональной сферы личности;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7"/>
              </w:numPr>
              <w:autoSpaceDE/>
              <w:autoSpaceDN/>
              <w:ind w:right="-34"/>
              <w:jc w:val="both"/>
            </w:pPr>
            <w:r w:rsidRPr="00D5384D">
              <w:t>наглядных, которые наиболее успешно решают задачу развития образного мышления, познавательного интереса, воспитания художественного вкуса и формирования культурной эрудиции;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7"/>
              </w:numPr>
              <w:autoSpaceDE/>
              <w:autoSpaceDN/>
              <w:ind w:right="-34"/>
              <w:jc w:val="both"/>
            </w:pPr>
            <w:r w:rsidRPr="00D5384D">
              <w:t>практических, проблемно-поисковых и методах самостоятельной работы, применение которых необходимо для закрепления теоретических знаний и способствует совершенствованию умений практической деятельности в конкретной сфере, развитию самостоятельности мышления и познавательного интереса;</w:t>
            </w:r>
          </w:p>
          <w:p w:rsidR="00C22F19" w:rsidRPr="00D5384D" w:rsidRDefault="00C22F19" w:rsidP="00C22F19">
            <w:pPr>
              <w:widowControl/>
              <w:numPr>
                <w:ilvl w:val="0"/>
                <w:numId w:val="27"/>
              </w:numPr>
              <w:autoSpaceDE/>
              <w:autoSpaceDN/>
              <w:ind w:right="-34"/>
              <w:jc w:val="both"/>
            </w:pPr>
            <w:r w:rsidRPr="00D5384D">
              <w:t>репродуктивных, необходимых для получения фактических знаний, развития наглядно-образного мышления, памяти, навыков учебного труда;</w:t>
            </w:r>
          </w:p>
          <w:p w:rsidR="00222F3F" w:rsidRPr="00C22F19" w:rsidRDefault="00C22F19" w:rsidP="00C22F19">
            <w:pPr>
              <w:widowControl/>
              <w:numPr>
                <w:ilvl w:val="0"/>
                <w:numId w:val="27"/>
              </w:numPr>
              <w:autoSpaceDE/>
              <w:autoSpaceDN/>
              <w:ind w:right="-34"/>
              <w:jc w:val="both"/>
            </w:pPr>
            <w:r w:rsidRPr="00D5384D">
              <w:t>индуктивных и дедуктивных, оптимальное чередование которых (с преобладанием индуктивных) обеспечит сохранение логики содержания и будет способствовать развитию логического и предметного мышления.</w:t>
            </w:r>
            <w:r w:rsidR="00E57E06" w:rsidRPr="00C22F19">
              <w:rPr>
                <w:rStyle w:val="btn"/>
                <w:vanish/>
                <w:sz w:val="24"/>
              </w:rPr>
              <w:t>1</w:t>
            </w:r>
          </w:p>
        </w:tc>
      </w:tr>
      <w:tr w:rsidR="001A770D" w:rsidRPr="00D40AEA" w:rsidTr="00DC561C">
        <w:trPr>
          <w:trHeight w:val="983"/>
        </w:trPr>
        <w:tc>
          <w:tcPr>
            <w:tcW w:w="473" w:type="dxa"/>
          </w:tcPr>
          <w:p w:rsidR="001A770D" w:rsidRPr="00D40AEA" w:rsidRDefault="001A770D" w:rsidP="00222F3F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1A770D" w:rsidRPr="00D40AEA" w:rsidRDefault="001A770D" w:rsidP="00222F3F">
            <w:r w:rsidRPr="00D40AEA">
              <w:t>Система оценки результатов, критерии освоения учебного материала</w:t>
            </w:r>
          </w:p>
        </w:tc>
        <w:tc>
          <w:tcPr>
            <w:tcW w:w="10338" w:type="dxa"/>
          </w:tcPr>
          <w:p w:rsidR="00C22F19" w:rsidRPr="00C22F19" w:rsidRDefault="00C22F19" w:rsidP="00C22F19">
            <w:pPr>
              <w:ind w:right="-34" w:firstLine="709"/>
              <w:jc w:val="both"/>
              <w:rPr>
                <w:sz w:val="24"/>
              </w:rPr>
            </w:pPr>
            <w:r w:rsidRPr="00C22F19">
              <w:rPr>
                <w:sz w:val="24"/>
              </w:rPr>
              <w:t xml:space="preserve">1.Оценивание является постоянным процессом, </w:t>
            </w:r>
            <w:proofErr w:type="spellStart"/>
            <w:r w:rsidRPr="00C22F19">
              <w:rPr>
                <w:sz w:val="24"/>
              </w:rPr>
              <w:t>естественнымобразом</w:t>
            </w:r>
            <w:proofErr w:type="spellEnd"/>
            <w:r w:rsidRPr="00C22F19">
              <w:rPr>
                <w:sz w:val="24"/>
              </w:rPr>
              <w:t xml:space="preserve"> интегрированным в образовательную практику. В зависимости от этапа обучения используется диагностическое (стартовое, текущее) и </w:t>
            </w:r>
            <w:proofErr w:type="spellStart"/>
            <w:r w:rsidRPr="00C22F19">
              <w:rPr>
                <w:sz w:val="24"/>
              </w:rPr>
              <w:t>срезовое</w:t>
            </w:r>
            <w:proofErr w:type="spellEnd"/>
            <w:r w:rsidRPr="00C22F19">
              <w:rPr>
                <w:sz w:val="24"/>
              </w:rPr>
              <w:t> (тематическое, промежуточное, рубежное, итоговое) оценивание.</w:t>
            </w:r>
          </w:p>
          <w:p w:rsidR="00C22F19" w:rsidRPr="00C22F19" w:rsidRDefault="00C22F19" w:rsidP="00C22F19">
            <w:pPr>
              <w:ind w:right="-34" w:firstLine="709"/>
              <w:jc w:val="both"/>
              <w:rPr>
                <w:sz w:val="24"/>
              </w:rPr>
            </w:pPr>
            <w:r w:rsidRPr="00C22F19">
              <w:rPr>
                <w:sz w:val="24"/>
              </w:rPr>
              <w:t>2. Оценивание может быть только </w:t>
            </w:r>
            <w:proofErr w:type="spellStart"/>
            <w:r w:rsidRPr="00C22F19">
              <w:rPr>
                <w:sz w:val="24"/>
              </w:rPr>
              <w:t>критериальным</w:t>
            </w:r>
            <w:proofErr w:type="spellEnd"/>
            <w:r w:rsidRPr="00C22F19">
              <w:rPr>
                <w:sz w:val="24"/>
              </w:rPr>
              <w:t>. Основными критериями оценивания выступают ожидаемые результаты, соответствующие учебным целям.</w:t>
            </w:r>
          </w:p>
          <w:p w:rsidR="00C22F19" w:rsidRPr="00C22F19" w:rsidRDefault="00C22F19" w:rsidP="00C22F19">
            <w:pPr>
              <w:ind w:right="-34" w:firstLine="709"/>
              <w:jc w:val="both"/>
              <w:rPr>
                <w:sz w:val="24"/>
              </w:rPr>
            </w:pPr>
            <w:r w:rsidRPr="00C22F19">
              <w:rPr>
                <w:sz w:val="24"/>
              </w:rPr>
              <w:t>3. Оцениваться с помощью отметки могут только результаты деятельности ученика, но не его личные качества.</w:t>
            </w:r>
          </w:p>
          <w:p w:rsidR="00C22F19" w:rsidRPr="00C22F19" w:rsidRDefault="00C22F19" w:rsidP="00C22F19">
            <w:pPr>
              <w:ind w:right="-34" w:firstLine="709"/>
              <w:jc w:val="both"/>
              <w:rPr>
                <w:sz w:val="24"/>
              </w:rPr>
            </w:pPr>
            <w:r w:rsidRPr="00C22F19">
              <w:rPr>
                <w:sz w:val="24"/>
              </w:rPr>
              <w:t>4. Оценивать можно только то, чему учат.</w:t>
            </w:r>
          </w:p>
          <w:p w:rsidR="00C22F19" w:rsidRPr="00C22F19" w:rsidRDefault="00C22F19" w:rsidP="00C22F19">
            <w:pPr>
              <w:ind w:right="-34" w:firstLine="709"/>
              <w:jc w:val="both"/>
              <w:rPr>
                <w:sz w:val="24"/>
              </w:rPr>
            </w:pPr>
            <w:r w:rsidRPr="00C22F19">
              <w:rPr>
                <w:sz w:val="24"/>
              </w:rPr>
              <w:t>5. Критерии оценивания и алгоритм выставления отметки заранее известны и педагогам, и учащимся. Они могут вырабатываться ими совместно.</w:t>
            </w:r>
          </w:p>
          <w:p w:rsidR="00C22F19" w:rsidRPr="00C22F19" w:rsidRDefault="00C22F19" w:rsidP="00C22F19">
            <w:pPr>
              <w:ind w:right="-34" w:firstLine="709"/>
              <w:jc w:val="both"/>
              <w:rPr>
                <w:sz w:val="24"/>
              </w:rPr>
            </w:pPr>
            <w:r w:rsidRPr="00C22F19">
              <w:rPr>
                <w:sz w:val="24"/>
              </w:rPr>
              <w:t>6. Система оценивания выстраивается таким образом, чтобы учащиеся включались в контрольно-оценочную деятельность, приобретая навыки и привычку к самооценке.</w:t>
            </w:r>
          </w:p>
          <w:p w:rsidR="001A770D" w:rsidRPr="00D40AEA" w:rsidRDefault="001A770D" w:rsidP="00C22F19">
            <w:pPr>
              <w:pStyle w:val="a6"/>
              <w:shd w:val="clear" w:color="auto" w:fill="FFFFFF"/>
              <w:spacing w:before="0" w:beforeAutospacing="0" w:after="0" w:afterAutospacing="0"/>
              <w:ind w:left="126" w:right="142" w:firstLine="660"/>
              <w:jc w:val="both"/>
              <w:textAlignment w:val="baseline"/>
            </w:pPr>
          </w:p>
        </w:tc>
      </w:tr>
    </w:tbl>
    <w:p w:rsidR="00CE64F3" w:rsidRPr="00222F3F" w:rsidRDefault="00CE64F3" w:rsidP="006F076A"/>
    <w:sectPr w:rsidR="00CE64F3" w:rsidRPr="00222F3F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6"/>
    <w:multiLevelType w:val="multilevel"/>
    <w:tmpl w:val="396686E8"/>
    <w:name w:val="WW8Num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7"/>
    <w:multiLevelType w:val="multilevel"/>
    <w:tmpl w:val="5EC2B1E8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414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2121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5">
    <w:nsid w:val="09413363"/>
    <w:multiLevelType w:val="hybridMultilevel"/>
    <w:tmpl w:val="7E06429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9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6161A"/>
    <w:multiLevelType w:val="hybridMultilevel"/>
    <w:tmpl w:val="A492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3">
    <w:nsid w:val="29A133F5"/>
    <w:multiLevelType w:val="hybridMultilevel"/>
    <w:tmpl w:val="090096C0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2D8E666D"/>
    <w:multiLevelType w:val="hybridMultilevel"/>
    <w:tmpl w:val="48BCC3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882035"/>
    <w:multiLevelType w:val="hybridMultilevel"/>
    <w:tmpl w:val="7BAA9F2A"/>
    <w:lvl w:ilvl="0" w:tplc="1DBAA8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7">
    <w:nsid w:val="3AFF0400"/>
    <w:multiLevelType w:val="hybridMultilevel"/>
    <w:tmpl w:val="3E6AD696"/>
    <w:lvl w:ilvl="0" w:tplc="D15437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20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B293243"/>
    <w:multiLevelType w:val="hybridMultilevel"/>
    <w:tmpl w:val="D7B85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23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24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26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8"/>
  </w:num>
  <w:num w:numId="3">
    <w:abstractNumId w:val="19"/>
  </w:num>
  <w:num w:numId="4">
    <w:abstractNumId w:val="25"/>
  </w:num>
  <w:num w:numId="5">
    <w:abstractNumId w:val="16"/>
  </w:num>
  <w:num w:numId="6">
    <w:abstractNumId w:val="23"/>
  </w:num>
  <w:num w:numId="7">
    <w:abstractNumId w:val="24"/>
  </w:num>
  <w:num w:numId="8">
    <w:abstractNumId w:val="18"/>
  </w:num>
  <w:num w:numId="9">
    <w:abstractNumId w:val="6"/>
  </w:num>
  <w:num w:numId="10">
    <w:abstractNumId w:val="20"/>
  </w:num>
  <w:num w:numId="11">
    <w:abstractNumId w:val="9"/>
  </w:num>
  <w:num w:numId="12">
    <w:abstractNumId w:val="7"/>
  </w:num>
  <w:num w:numId="13">
    <w:abstractNumId w:val="12"/>
  </w:num>
  <w:num w:numId="14">
    <w:abstractNumId w:val="22"/>
  </w:num>
  <w:num w:numId="15">
    <w:abstractNumId w:val="4"/>
  </w:num>
  <w:num w:numId="16">
    <w:abstractNumId w:val="1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11"/>
  </w:num>
  <w:num w:numId="22">
    <w:abstractNumId w:val="13"/>
  </w:num>
  <w:num w:numId="23">
    <w:abstractNumId w:val="5"/>
  </w:num>
  <w:num w:numId="24">
    <w:abstractNumId w:val="14"/>
  </w:num>
  <w:num w:numId="25">
    <w:abstractNumId w:val="17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327F5"/>
    <w:rsid w:val="00094AB1"/>
    <w:rsid w:val="000C262B"/>
    <w:rsid w:val="001A770D"/>
    <w:rsid w:val="00222F3F"/>
    <w:rsid w:val="0026082A"/>
    <w:rsid w:val="00264AEE"/>
    <w:rsid w:val="003576A4"/>
    <w:rsid w:val="004325FC"/>
    <w:rsid w:val="004E3AD6"/>
    <w:rsid w:val="00587DBA"/>
    <w:rsid w:val="005E20C1"/>
    <w:rsid w:val="006323BF"/>
    <w:rsid w:val="00693BE4"/>
    <w:rsid w:val="00694316"/>
    <w:rsid w:val="006A40A1"/>
    <w:rsid w:val="006F076A"/>
    <w:rsid w:val="007C1ED7"/>
    <w:rsid w:val="00867628"/>
    <w:rsid w:val="008B1117"/>
    <w:rsid w:val="00986902"/>
    <w:rsid w:val="00A0020B"/>
    <w:rsid w:val="00AD6D83"/>
    <w:rsid w:val="00AF521B"/>
    <w:rsid w:val="00BC5018"/>
    <w:rsid w:val="00C22F19"/>
    <w:rsid w:val="00C421CF"/>
    <w:rsid w:val="00CE64F3"/>
    <w:rsid w:val="00D40AEA"/>
    <w:rsid w:val="00DC561C"/>
    <w:rsid w:val="00DF22B5"/>
    <w:rsid w:val="00E0675A"/>
    <w:rsid w:val="00E31C19"/>
    <w:rsid w:val="00E57E06"/>
    <w:rsid w:val="00E63F6E"/>
    <w:rsid w:val="00E66CE1"/>
    <w:rsid w:val="00EC3601"/>
    <w:rsid w:val="00F5233A"/>
    <w:rsid w:val="00F55521"/>
    <w:rsid w:val="00F57934"/>
    <w:rsid w:val="00FD6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  <w:style w:type="character" w:customStyle="1" w:styleId="btn">
    <w:name w:val="btn"/>
    <w:basedOn w:val="a0"/>
    <w:rsid w:val="00E57E06"/>
  </w:style>
  <w:style w:type="paragraph" w:styleId="a7">
    <w:name w:val="No Spacing"/>
    <w:uiPriority w:val="1"/>
    <w:qFormat/>
    <w:rsid w:val="0026082A"/>
    <w:pPr>
      <w:widowControl/>
      <w:autoSpaceDE/>
      <w:autoSpaceDN/>
    </w:pPr>
    <w:rPr>
      <w:rFonts w:ascii="Arial" w:eastAsia="Times New Roman" w:hAnsi="Arial" w:cs="Arial"/>
      <w:color w:val="000000"/>
      <w:kern w:val="28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  <w:style w:type="character" w:customStyle="1" w:styleId="btn">
    <w:name w:val="btn"/>
    <w:basedOn w:val="a0"/>
    <w:rsid w:val="00E57E06"/>
  </w:style>
  <w:style w:type="paragraph" w:styleId="a7">
    <w:name w:val="No Spacing"/>
    <w:uiPriority w:val="1"/>
    <w:qFormat/>
    <w:rsid w:val="0026082A"/>
    <w:pPr>
      <w:widowControl/>
      <w:autoSpaceDE/>
      <w:autoSpaceDN/>
    </w:pPr>
    <w:rPr>
      <w:rFonts w:ascii="Arial" w:eastAsia="Times New Roman" w:hAnsi="Arial" w:cs="Arial"/>
      <w:color w:val="000000"/>
      <w:kern w:val="28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3</cp:revision>
  <dcterms:created xsi:type="dcterms:W3CDTF">2019-01-24T08:23:00Z</dcterms:created>
  <dcterms:modified xsi:type="dcterms:W3CDTF">2019-01-24T08:23:00Z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